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1378A690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0D3F85">
        <w:rPr>
          <w:rFonts w:ascii="GHEA Grapalat" w:hAnsi="GHEA Grapalat"/>
          <w:sz w:val="20"/>
          <w:lang w:val="hy-AM"/>
        </w:rPr>
        <w:t>ԲՄԱՇՁԲ-</w:t>
      </w:r>
      <w:r w:rsidR="00551974">
        <w:rPr>
          <w:rFonts w:ascii="GHEA Grapalat" w:hAnsi="GHEA Grapalat"/>
          <w:sz w:val="20"/>
          <w:lang w:val="hy-AM"/>
        </w:rPr>
        <w:t>23/35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44C468CB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0D3F85">
        <w:rPr>
          <w:rFonts w:ascii="GHEA Grapalat" w:hAnsi="GHEA Grapalat"/>
          <w:sz w:val="20"/>
          <w:lang w:val="hy-AM"/>
        </w:rPr>
        <w:t>ԲՄԱՇՁԲ-</w:t>
      </w:r>
      <w:r w:rsidR="00551974">
        <w:rPr>
          <w:rFonts w:ascii="GHEA Grapalat" w:hAnsi="GHEA Grapalat"/>
          <w:sz w:val="20"/>
          <w:lang w:val="hy-AM"/>
        </w:rPr>
        <w:t>23/35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18DF1712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551974">
        <w:rPr>
          <w:rFonts w:ascii="GHEA Grapalat" w:hAnsi="GHEA Grapalat" w:cs="Sylfaen"/>
          <w:sz w:val="20"/>
          <w:lang w:val="hy-AM"/>
        </w:rPr>
        <w:t>ապրիլի</w:t>
      </w:r>
      <w:r w:rsidR="00CA5556">
        <w:rPr>
          <w:rFonts w:ascii="GHEA Grapalat" w:hAnsi="GHEA Grapalat" w:cs="Sylfaen"/>
          <w:sz w:val="20"/>
          <w:lang w:val="hy-AM"/>
        </w:rPr>
        <w:t xml:space="preserve"> </w:t>
      </w:r>
      <w:r w:rsidR="00551974">
        <w:rPr>
          <w:rFonts w:ascii="GHEA Grapalat" w:hAnsi="GHEA Grapalat" w:cs="Sylfaen"/>
          <w:sz w:val="20"/>
          <w:lang w:val="hy-AM"/>
        </w:rPr>
        <w:t>14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7EE2F078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</w:t>
      </w:r>
      <w:r w:rsidR="000D3F85">
        <w:rPr>
          <w:rFonts w:ascii="GHEA Grapalat" w:hAnsi="GHEA Grapalat"/>
          <w:b w:val="0"/>
          <w:sz w:val="20"/>
          <w:lang w:val="af-ZA"/>
        </w:rPr>
        <w:t>BMASHDZB-</w:t>
      </w:r>
      <w:r w:rsidR="00551974">
        <w:rPr>
          <w:rFonts w:ascii="GHEA Grapalat" w:hAnsi="GHEA Grapalat"/>
          <w:b w:val="0"/>
          <w:sz w:val="20"/>
          <w:lang w:val="af-ZA"/>
        </w:rPr>
        <w:t>23/35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48E7D00C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0D3F85">
        <w:rPr>
          <w:rFonts w:ascii="GHEA Grapalat" w:hAnsi="GHEA Grapalat"/>
          <w:sz w:val="20"/>
        </w:rPr>
        <w:t>BMASHDZB</w:t>
      </w:r>
      <w:r w:rsidR="000D3F85" w:rsidRPr="000D3F85">
        <w:rPr>
          <w:rFonts w:ascii="GHEA Grapalat" w:hAnsi="GHEA Grapalat"/>
          <w:sz w:val="20"/>
          <w:lang w:val="ru-RU"/>
        </w:rPr>
        <w:t>-</w:t>
      </w:r>
      <w:r w:rsidR="00551974">
        <w:rPr>
          <w:rFonts w:ascii="GHEA Grapalat" w:hAnsi="GHEA Grapalat"/>
          <w:sz w:val="20"/>
          <w:lang w:val="ru-RU"/>
        </w:rPr>
        <w:t>23/35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4139AC91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551974">
        <w:rPr>
          <w:rFonts w:ascii="GHEA Grapalat" w:hAnsi="GHEA Grapalat"/>
          <w:sz w:val="20"/>
          <w:lang w:val="hy-AM"/>
        </w:rPr>
        <w:t>14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551974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4BE7FF83" w14:textId="43BE2F30" w:rsidR="00F81EF2" w:rsidRPr="008F2E0C" w:rsidRDefault="00054C81" w:rsidP="008F2E0C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</w:t>
      </w:r>
      <w:r w:rsidR="00713474" w:rsidRPr="00713474">
        <w:rPr>
          <w:rFonts w:ascii="GHEA Grapalat" w:hAnsi="GHEA Grapalat"/>
          <w:sz w:val="20"/>
          <w:lang w:val="af-ZA"/>
        </w:rPr>
        <w:t>Կենտրոն վարչական շրջանի մուտքերի վերանորոգման աշխատանքներ</w:t>
      </w:r>
    </w:p>
    <w:p w14:paraId="1E421E95" w14:textId="0259DCED" w:rsidR="00FC326B" w:rsidRPr="00AD0C00" w:rsidRDefault="00E51FE3" w:rsidP="00054C81">
      <w:pPr>
        <w:ind w:left="90" w:firstLine="180"/>
        <w:jc w:val="both"/>
        <w:rPr>
          <w:rFonts w:ascii="GHEA Grapalat" w:hAnsi="GHEA Grapalat"/>
          <w:sz w:val="18"/>
          <w:lang w:val="af-ZA"/>
        </w:rPr>
      </w:pPr>
      <w:r w:rsidRPr="00AD0C00">
        <w:rPr>
          <w:rFonts w:ascii="GHEA Grapalat" w:hAnsi="GHEA Grapalat"/>
          <w:sz w:val="20"/>
          <w:lang w:val="af-ZA"/>
        </w:rPr>
        <w:t xml:space="preserve">   </w:t>
      </w:r>
      <w:r w:rsidR="00713474" w:rsidRPr="00713474">
        <w:rPr>
          <w:rFonts w:ascii="GHEA Grapalat" w:hAnsi="GHEA Grapalat" w:hint="eastAsia"/>
          <w:sz w:val="20"/>
          <w:lang w:val="hy-AM"/>
        </w:rPr>
        <w:t>работы</w:t>
      </w:r>
      <w:r w:rsidR="00713474" w:rsidRPr="00713474">
        <w:rPr>
          <w:rFonts w:ascii="GHEA Grapalat" w:hAnsi="GHEA Grapalat"/>
          <w:sz w:val="20"/>
          <w:lang w:val="hy-AM"/>
        </w:rPr>
        <w:t xml:space="preserve"> </w:t>
      </w:r>
      <w:r w:rsidR="00713474" w:rsidRPr="00713474">
        <w:rPr>
          <w:rFonts w:ascii="GHEA Grapalat" w:hAnsi="GHEA Grapalat" w:hint="eastAsia"/>
          <w:sz w:val="20"/>
          <w:lang w:val="hy-AM"/>
        </w:rPr>
        <w:t>по</w:t>
      </w:r>
      <w:r w:rsidR="00713474" w:rsidRPr="00713474">
        <w:rPr>
          <w:rFonts w:ascii="GHEA Grapalat" w:hAnsi="GHEA Grapalat"/>
          <w:sz w:val="20"/>
          <w:lang w:val="hy-AM"/>
        </w:rPr>
        <w:t xml:space="preserve"> </w:t>
      </w:r>
      <w:r w:rsidR="00713474" w:rsidRPr="00713474">
        <w:rPr>
          <w:rFonts w:ascii="GHEA Grapalat" w:hAnsi="GHEA Grapalat" w:hint="eastAsia"/>
          <w:sz w:val="20"/>
          <w:lang w:val="hy-AM"/>
        </w:rPr>
        <w:t>ремонт</w:t>
      </w:r>
      <w:r w:rsidR="00713474" w:rsidRPr="00713474">
        <w:rPr>
          <w:rFonts w:ascii="GHEA Grapalat" w:hAnsi="GHEA Grapalat"/>
          <w:sz w:val="20"/>
          <w:lang w:val="hy-AM"/>
        </w:rPr>
        <w:t xml:space="preserve"> </w:t>
      </w:r>
      <w:r w:rsidR="00713474" w:rsidRPr="00713474">
        <w:rPr>
          <w:rFonts w:ascii="GHEA Grapalat" w:hAnsi="GHEA Grapalat" w:hint="eastAsia"/>
          <w:sz w:val="20"/>
          <w:lang w:val="hy-AM"/>
        </w:rPr>
        <w:t>подъезда</w:t>
      </w:r>
    </w:p>
    <w:p w14:paraId="699BF35F" w14:textId="77777777"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551974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30BCD75" w14:textId="77777777" w:rsidR="00AD61D1" w:rsidRPr="00AD61D1" w:rsidRDefault="00AD61D1" w:rsidP="00AD61D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AD61D1">
              <w:rPr>
                <w:rFonts w:ascii="GHEA Grapalat" w:hAnsi="GHEA Grapalat" w:cs="Sylfaen"/>
                <w:sz w:val="20"/>
                <w:lang w:val="hy-AM"/>
              </w:rPr>
              <w:t>Ագարակ ԲԲԸ</w:t>
            </w:r>
          </w:p>
          <w:p w14:paraId="074B19C1" w14:textId="66D5D5F2" w:rsidR="00075864" w:rsidRPr="00E51FE3" w:rsidRDefault="00AD61D1" w:rsidP="00AD61D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AD61D1">
              <w:rPr>
                <w:rFonts w:ascii="GHEA Grapalat" w:hAnsi="GHEA Grapalat" w:cs="Sylfaen" w:hint="eastAsia"/>
                <w:sz w:val="20"/>
                <w:lang w:val="hy-AM"/>
              </w:rPr>
              <w:t>ОАО</w:t>
            </w:r>
            <w:r w:rsidRPr="00AD61D1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AD61D1">
              <w:rPr>
                <w:rFonts w:ascii="GHEA Grapalat" w:hAnsi="GHEA Grapalat" w:cs="Sylfaen" w:hint="eastAsia"/>
                <w:sz w:val="20"/>
                <w:lang w:val="hy-AM"/>
              </w:rPr>
              <w:t>Агарак»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551974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C2B129" w14:textId="77777777" w:rsidR="00AD61D1" w:rsidRPr="00AD61D1" w:rsidRDefault="00AD61D1" w:rsidP="00AD61D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AD61D1">
              <w:rPr>
                <w:rFonts w:ascii="GHEA Grapalat" w:hAnsi="GHEA Grapalat" w:cs="Sylfaen"/>
                <w:sz w:val="20"/>
                <w:lang w:val="hy-AM"/>
              </w:rPr>
              <w:t>Ագարակ ԲԲԸ</w:t>
            </w:r>
          </w:p>
          <w:p w14:paraId="569BC2C3" w14:textId="1B135554" w:rsidR="0045694A" w:rsidRPr="00E51FE3" w:rsidRDefault="00AD61D1" w:rsidP="00AD61D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AD61D1">
              <w:rPr>
                <w:rFonts w:ascii="GHEA Grapalat" w:hAnsi="GHEA Grapalat" w:cs="Sylfaen" w:hint="eastAsia"/>
                <w:sz w:val="20"/>
                <w:lang w:val="hy-AM"/>
              </w:rPr>
              <w:t>ОАО</w:t>
            </w:r>
            <w:r w:rsidRPr="00AD61D1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AD61D1">
              <w:rPr>
                <w:rFonts w:ascii="GHEA Grapalat" w:hAnsi="GHEA Grapalat" w:cs="Sylfaen" w:hint="eastAsia"/>
                <w:sz w:val="20"/>
                <w:lang w:val="hy-AM"/>
              </w:rPr>
              <w:t>Агарак»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47C5C69E" w:rsidR="0045694A" w:rsidRPr="00CA5556" w:rsidRDefault="00AD61D1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D61D1">
              <w:rPr>
                <w:rFonts w:ascii="GHEA Grapalat" w:hAnsi="GHEA Grapalat"/>
                <w:sz w:val="20"/>
                <w:lang w:val="hy-AM"/>
              </w:rPr>
              <w:t>97860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2F57EBCB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 w:rsidR="000D3F85">
        <w:rPr>
          <w:rFonts w:ascii="GHEA Grapalat" w:hAnsi="GHEA Grapalat"/>
          <w:sz w:val="20"/>
        </w:rPr>
        <w:t>BMASHDZB</w:t>
      </w:r>
      <w:r w:rsidR="000D3F85" w:rsidRPr="000D3F85">
        <w:rPr>
          <w:rFonts w:ascii="GHEA Grapalat" w:hAnsi="GHEA Grapalat"/>
          <w:sz w:val="20"/>
          <w:lang w:val="ru-RU"/>
        </w:rPr>
        <w:t>-</w:t>
      </w:r>
      <w:r w:rsidR="00551974">
        <w:rPr>
          <w:rFonts w:ascii="GHEA Grapalat" w:hAnsi="GHEA Grapalat"/>
          <w:sz w:val="20"/>
          <w:lang w:val="ru-RU"/>
        </w:rPr>
        <w:t>23/35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CC24" w14:textId="77777777" w:rsidR="00DB4FDE" w:rsidRDefault="00DB4FDE" w:rsidP="009D3F12">
      <w:r>
        <w:separator/>
      </w:r>
    </w:p>
  </w:endnote>
  <w:endnote w:type="continuationSeparator" w:id="0">
    <w:p w14:paraId="34C5FE68" w14:textId="77777777" w:rsidR="00DB4FDE" w:rsidRDefault="00DB4FD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4B57" w14:textId="77777777" w:rsidR="00DB4FDE" w:rsidRDefault="00DB4FDE" w:rsidP="009D3F12">
      <w:r>
        <w:separator/>
      </w:r>
    </w:p>
  </w:footnote>
  <w:footnote w:type="continuationSeparator" w:id="0">
    <w:p w14:paraId="171EDFB9" w14:textId="77777777" w:rsidR="00DB4FDE" w:rsidRDefault="00DB4FD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0D3F85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2F468F"/>
    <w:rsid w:val="00326CDB"/>
    <w:rsid w:val="00361368"/>
    <w:rsid w:val="003815FD"/>
    <w:rsid w:val="00387990"/>
    <w:rsid w:val="003A38A2"/>
    <w:rsid w:val="003C3DEE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4F4435"/>
    <w:rsid w:val="00503D4D"/>
    <w:rsid w:val="00551974"/>
    <w:rsid w:val="0056268D"/>
    <w:rsid w:val="005669E6"/>
    <w:rsid w:val="005A027E"/>
    <w:rsid w:val="005E328D"/>
    <w:rsid w:val="005E7D3E"/>
    <w:rsid w:val="00674251"/>
    <w:rsid w:val="006F14F2"/>
    <w:rsid w:val="00713474"/>
    <w:rsid w:val="00724216"/>
    <w:rsid w:val="00733134"/>
    <w:rsid w:val="007772E3"/>
    <w:rsid w:val="00880FF0"/>
    <w:rsid w:val="008A6A70"/>
    <w:rsid w:val="008D2F07"/>
    <w:rsid w:val="008E157C"/>
    <w:rsid w:val="008F2E0C"/>
    <w:rsid w:val="008F346A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AD61D1"/>
    <w:rsid w:val="00B342B6"/>
    <w:rsid w:val="00B6066B"/>
    <w:rsid w:val="00B771A9"/>
    <w:rsid w:val="00BA75E9"/>
    <w:rsid w:val="00BB0848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1275"/>
    <w:rsid w:val="00D02DCD"/>
    <w:rsid w:val="00D3400E"/>
    <w:rsid w:val="00DB4FD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59</cp:revision>
  <cp:lastPrinted>2021-06-25T07:22:00Z</cp:lastPrinted>
  <dcterms:created xsi:type="dcterms:W3CDTF">2020-02-24T06:24:00Z</dcterms:created>
  <dcterms:modified xsi:type="dcterms:W3CDTF">2023-04-14T06:51:00Z</dcterms:modified>
</cp:coreProperties>
</file>